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Новомосковск от 13.11.2020 N 2536</w:t>
              <w:br/>
              <w:t xml:space="preserve">(ред. от 29.07.2022)</w:t>
              <w:br/>
              <w:t xml:space="preserve">"Об организации питания учащихся муниципальных общеобразовательных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ТУЛЬСКАЯ ОБЛАСТЬ</w:t>
      </w:r>
    </w:p>
    <w:p>
      <w:pPr>
        <w:pStyle w:val="2"/>
        <w:jc w:val="center"/>
      </w:pPr>
      <w:r>
        <w:rPr>
          <w:sz w:val="20"/>
        </w:rPr>
        <w:t xml:space="preserve">АДМИНИСТРАЦИЯ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НОВОМОСКОВСК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2020 г. N 2536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ПИТАНИЯ УЧАЩИХСЯ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образования г. Новомосковск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7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855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8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N 2234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питания учащихся муниципальных общеобразовательных организаций муниципального образования город Новомосковск, на основании Федерального </w:t>
      </w:r>
      <w:hyperlink w:history="0" r:id="rId9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29.12.2012 N 273-ФЗ "Об образовании в Российской Федерации", </w:t>
      </w:r>
      <w:hyperlink w:history="0" r:id="rId10" w:tooltip="Закон Тульской области от 30.09.2013 N 1989-ЗТО (ред. от 18.07.2022) &quot;Об образовании&quot; (принят Тульской областной Думой 26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30.09.2013 N 1989-ЗТО "Об образовании", </w:t>
      </w:r>
      <w:hyperlink w:history="0" r:id="rId1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w:history="0"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населения", </w:t>
      </w:r>
      <w:hyperlink w:history="0" r:id="rId13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50002008001) {КонсультантПлюс}">
        <w:r>
          <w:rPr>
            <w:sz w:val="20"/>
            <w:color w:val="0000ff"/>
          </w:rPr>
          <w:t xml:space="preserve">ст. ст. 7</w:t>
        </w:r>
      </w:hyperlink>
      <w:r>
        <w:rPr>
          <w:sz w:val="20"/>
        </w:rPr>
        <w:t xml:space="preserve">, </w:t>
      </w:r>
      <w:hyperlink w:history="0" r:id="rId14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50002008001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15" w:tooltip="&quot;Устав муниципального образования город Новомосковск&quot; (принят решением Собрания депутатов муниципального образования г. Новомосковск от 05.12.2008 N 9-1) (ред. от 31.05.2022) (Зарегистрировано в Управлении Минюста России по Тульской области 23.12.2008 N RU713150002008001)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Устава муниципального образования город Новомосковск администрация муниципального образования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19.04.2021 N 855)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Руководителям муниципальных общеобразовательных организаций муниципального образования город Новомосковск (далее - муниципальная общеобразовательная организация):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Организовать горячее питание учащихся муниципальных общеобразовательных организаций, предусматривающее наличие горячего блюда, не считая горячего напитка (далее - горячее питание), в период реализации основных общеобразовательных программ начального общего образования, основного общего образования,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Создать условия для предоставления горячего питания учащимся муниципальных общеобразовательных организаций и обеспечить персональную ответственность за соблюдение требований санитарно-гигиенических норм и правил при организации питания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Заключать муниципальные контракты на оказание услуг по организации питания учащихся муниципальных общеобразовательных организаций.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Организовать предоставление бесплатного горячего питания (завтрак) учащимся по образовательным программам начального общего образования в муниципальных образовательных организациях в сумме 65 рублей 89 копеек, включая субсидии из бюджета Тульской области, а также из средств бюджета муниципального образования город Новомосковск в соответствии с уровнем софинансирования в размере двух процентов, для организации и обеспечения горячим питанием в рамках государственной программы Российской Федерации "Развитие образования", на каждый учебный день на одного учащегося.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17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29.07.2022 N 2234)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учащиеся 5 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учащиеся 6 - 9 классов, являющиеся детьми из многодетных и приемных семей, имеющих трех и более детей.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18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29.07.2022 N 2234)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</w:t>
      </w:r>
      <w:hyperlink w:history="0" w:anchor="P29" w:tooltip="1.6.1. дети-инвалиды;">
        <w:r>
          <w:rPr>
            <w:sz w:val="20"/>
            <w:color w:val="0000ff"/>
          </w:rPr>
          <w:t xml:space="preserve">подпунктах 1.6.1</w:t>
        </w:r>
      </w:hyperlink>
      <w:r>
        <w:rPr>
          <w:sz w:val="20"/>
        </w:rPr>
        <w:t xml:space="preserve"> - </w:t>
      </w:r>
      <w:hyperlink w:history="0" w:anchor="P34" w:tooltip="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1.6.5 пункта 1.6</w:t>
        </w:r>
      </w:hyperlink>
      <w:r>
        <w:rPr>
          <w:sz w:val="20"/>
        </w:rPr>
        <w:t xml:space="preserve">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день на одного учащегося, отнесенного к категории учащихся муниципальных общеобразовательных организаций, указанной в </w:t>
      </w:r>
      <w:hyperlink w:history="0" w:anchor="P30" w:tooltip="1.6.2. дети с ограниченными возможностями здоровья;">
        <w:r>
          <w:rPr>
            <w:sz w:val="20"/>
            <w:color w:val="0000ff"/>
          </w:rPr>
          <w:t xml:space="preserve">подпункте 1.6.2</w:t>
        </w:r>
      </w:hyperlink>
      <w:r>
        <w:rPr>
          <w:sz w:val="20"/>
        </w:rPr>
        <w:t xml:space="preserve">, </w:t>
      </w:r>
      <w:hyperlink w:history="0" w:anchor="P34" w:tooltip="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1.6.5 пункта 1.6</w:t>
        </w:r>
      </w:hyperlink>
      <w:r>
        <w:rPr>
          <w:sz w:val="20"/>
        </w:rPr>
        <w:t xml:space="preserve"> настоящего Постановления, в дни посещения МОО при нахождении в образовательной организации более 6 часов: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дети-инвалиды;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дети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обучающиеся 10 - 11 классов, являющиеся детьми из многодетных и приемных семей, имеющих трех и более детей;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пп. 1.6.5 </w:t>
            </w:r>
            <w:hyperlink w:history="0" r:id="rId19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01.04.2022.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4" w:name="P34"/>
    <w:bookmarkEnd w:id="3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1.6.5. 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1.6.6. дети, проживающие в малоимущих семьях.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0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29.07.2022 N 2234)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Организация питания в соответствии с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пунктом 1.6 части 1</w:t>
        </w:r>
      </w:hyperlink>
      <w:r>
        <w:rPr>
          <w:sz w:val="20"/>
        </w:rPr>
        <w:t xml:space="preserve"> настоящего Постановления осуществляется на основании заявления родителя (законного представителя) учащегося, либо заявления учащегося, достигшего возраста 14 лет, об организации питания за счет средств бюджета муниципального образования город Новомосковск (далее - заявление), либо ходатайства классного руководителя учащегося об организации питания за счет средств бюджета муниципального образования город Новомосковск (далее - ходатайство) после издания приказа по муниципальной общеобразовательной организации о предоставлении питания учащимся за счет средств бюджета муниципального образования город Новомосковск (далее - приказ).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К заявлению прилагается один из следующих документов, подтверждающих отнесение учащегося к одной из категорий, поименованных в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1.7.1.1. справка, подтверждающая факт установления инвалидности (в случае ее утраты или порчи - дубликат справки, подтверждающей факт установления инвалидности);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1.7.1.2. заключение психолого-медико-педагогической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1.7.1.3. список, предоставляемый пунктом временного размещения на территории муниципального образования город Новомосковск, утвержденный Управлением по вопросам миграции УМВД России по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1.7.1.4. удостоверение многодетной семьи.</w:t>
      </w:r>
    </w:p>
    <w:p>
      <w:pPr>
        <w:pStyle w:val="0"/>
        <w:jc w:val="both"/>
      </w:pPr>
      <w:r>
        <w:rPr>
          <w:sz w:val="20"/>
        </w:rPr>
        <w:t xml:space="preserve">(пп. 1.7.1 в ред. </w:t>
      </w:r>
      <w:hyperlink w:history="0" r:id="rId21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29.07.2022 N 2234)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К ходатайству прилагается акт обследования условий жизни учащегося, проводимого комиссией муниципальной общеобразовательной организации, в состав которой включены представители совета родителей (законных представителей) учащихся (форма акта утверждается руководителем общеобразовательной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Приказ, изданный до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Постановления, с 1 сентября текущего года на период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Приказ, изданный после 31 августа текущего учебного года, устанавливает право на получение питания категориями учащихся муниципальных образовательных организаций, указанными в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Постановления, на период учебного года со дня, следующего за днем издания приказа об организации питания такого учащегося, до окончания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В случае если учащийся относится одновременно к нескольким категориям учащихся муниципальных образовательных организаций, указанным в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Постановления, то оплата питания за счет средств бюджета муниципального образования город Новомосковск осуществляется по одной из таких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В случае если учащийся относится одновременно к категориям учащихся муниципальных образовательных организаций, указанным в </w:t>
      </w:r>
      <w:hyperlink w:history="0"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и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Постановления, то оплата питания осуществляется за счет средств бюджета Тульской области, указанных в </w:t>
      </w:r>
      <w:hyperlink w:history="0"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Производить выплату денежной компенсации взамен питания в сумме 31 рубль 32 копейки на каждый учебный день родителям (законным представителям) учащихся, указанных в </w:t>
      </w:r>
      <w:hyperlink w:history="0" w:anchor="P28" w:tooltip="1.6. Осуществлять организацию питания за счет средств бюджета муниципального образования город Новомосковск в виде завтрака, оплачиваемого в размере 31 рубля 32 копеек на каждый учебный день на одного учащегося, отнесенного к категориям учащихся муниципальных общеобразовательных организаций, указанным в подпунктах 1.6.1 - 1.6.5 пункта 1.6 настоящего Постановления, в дни посещения муниципальных общеобразовательных организаций; в виде обеда, оплачиваемого в размере 100 рублей 00 копеек на каждый учебный де...">
        <w:r>
          <w:rPr>
            <w:sz w:val="20"/>
            <w:color w:val="0000ff"/>
          </w:rPr>
          <w:t xml:space="preserve">пункте 1.6 части 1</w:t>
        </w:r>
      </w:hyperlink>
      <w:r>
        <w:rPr>
          <w:sz w:val="20"/>
        </w:rPr>
        <w:t xml:space="preserve"> настоящего Постановления, за счет средств бюджета муниципального образования город Новомосковск в случаях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образовательной программе с использованием дистанционных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дому по медицинским показаниям.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2" w:tooltip="Постановление администрации муниципального образования г. Новомосковск от 29.07.2022 N 2234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29.07.2022 N 2234)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Производить денежную компенсацию взамен питания в сумме 29 рублей 05 копеек на каждый учебный день родителям (законным представителям) учащихся, указанных в </w:t>
      </w:r>
      <w:hyperlink w:history="0" w:anchor="P22" w:tooltip="1.4. Организовать предоставление бесплатного горячего питания (завтрак) учащимся по образовательным программам начального общего образования в муниципальных образовательных организациях в сумме 65 рублей 89 копеек, включая субсидии из бюджета Тульской области, а также из средств бюджета муниципального образования город Новомосковск в соответствии с уровнем софинансирования в размере двух процентов, для организации и обеспечения горячим питанием в рамках государственной программы Российской Федерации &quot;Раз..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24" w:tooltip="1.5. Осуществлять организацию питания с учетом дополнительного финансирования из средств бюджета Тульской области в сумме 31 рубль 32 копейки на каждый учебный день на одного учащегося следующим категориям учащихся муниципальных образовательных организаций:">
        <w:r>
          <w:rPr>
            <w:sz w:val="20"/>
            <w:color w:val="0000ff"/>
          </w:rPr>
          <w:t xml:space="preserve">1.5 части 1</w:t>
        </w:r>
      </w:hyperlink>
      <w:r>
        <w:rPr>
          <w:sz w:val="20"/>
        </w:rPr>
        <w:t xml:space="preserve"> настоящего Постановления, за счет средств бюджета Тульской области в порядке, определенном правительством Тульской области,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медицинских противопоказаний для питания в муниципальной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обучения на дому по медицинским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освоения образовательной программы в форме дистанционного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Приказом по муниципальной общеобразовательной организации возложить функции контроля за организацией питания на одного из сотрудников и создать бракеражную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Обеспечить контроль соблюдения примерного десятидневного меню, разработанного с учетом установленных санитарно-эпидемиологических требований к организации питания учащихся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Организовать проведение производственного контроля качества продуктов питания и услуги по организации питания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Организовать осуществление родительского контроля организации питания учащихся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Производить замену технологического оборудования в соответствии с планами-заданиями территориального отдела Управления Федеральной службы по надзору в сфере защиты прав потребителей и благополучия человека по Тульской области в городе Новомосковске, городе Донском, Богородицком, Веневском, Кимовском и Узловском районах, своевременно проводить техническое обслуживание и ремонт оборудования, обновление столовой мебели, инвентаря, посуды в пределах утвержденных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Своевременно сообщать в комитет по образованию администрации муниципального образования город Новомосковск обо всех случаях отсутствия возможности организовать горячее питание в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Финансовому управлению осуществлять финансирование организации горячего питания учащихся в пределах бюджетных ассигнований, утвержденных муниципальным общеобразовательным организациям на соответствующий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Муниципальному казенному учреждению "Центр бухгалтерского обслуживания" размещать информацию о предоставлении питания в Единой государственной информационной системе социального обеспечения не позднее рабочего дня, следующего за днем принятия решения о назначении мер социальной защиты (поддержки).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Постановление администрации муниципального образования г. Новомосковск от 19.04.2021 N 855 &quot;О внесении изменений в Постановление администрации муниципального образования город Новомосковск от 13.11.2020 N 2536 &quot;Об организации питания учащихся муниципальных общеобразовательны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Новомосковск от 19.04.2021 N 855)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</w:t>
      </w:r>
      <w:hyperlink w:history="0" r:id="rId24" w:tooltip="Постановление администрации муниципального образования г. Новомосковск от 22.01.2016 N 86 (ред. от 30.06.2020)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</w:t>
      </w:r>
      <w:hyperlink w:history="0" r:id="rId25" w:tooltip="Постановление администрации муниципального образования г. Новомосковск от 16.02.2017 N 500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16.02.2017 N 500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</w:t>
      </w:r>
      <w:hyperlink w:history="0" r:id="rId26" w:tooltip="Постановление администрации муниципального образования г. Новомосковск от 19.02.2018 N 532 (ред. от 30.06.2020)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19.02.2018 N 532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</w:t>
      </w:r>
      <w:hyperlink w:history="0" r:id="rId27" w:tooltip="Постановление администрации муниципального образования г. Новомосковск от 16.04.2019 N 1039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16.04.2019 N 1039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</w:t>
      </w:r>
      <w:hyperlink w:history="0" r:id="rId28" w:tooltip="Постановление администрации муниципального образования г. Новомосковск от 24.01.2020 N 145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24.01.2020 N 145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</w:t>
      </w:r>
      <w:hyperlink w:history="0" r:id="rId29" w:tooltip="Постановление администрации муниципального образования г. Новомосковск от 30.06.2020 N 1340 &quot;О внесении изменений в Постановление администрации муниципального образования город Новомосковск от 22.01.2016 N 86 &quot;Об организации питания учащихся муниципальных общеобразователь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Новомосковск от 30.06.2020 N 1340 "О внесении изменений в Постановление администрации муниципального образования город Новомосковск от 22.01.2016 N 86 "Об организации питания учащихся муниципальных общеобразовательных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информатизации и массовых коммуникаций в течение 5 рабочих дней со дня принятия настоящего Постановления разместить его на официальном сайте муниципального образования город Новомосковск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Управлению информатизации и массовых коммуникаций, органам территориального управления, комитету по культуре в течение 10 календарных дней со дня принятия настоящего Постановления разместить его в местах официального обнародования муниципальных правовых актов муниципального образования город Новомосковск.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официального обнародования и распространяет свое действие на правоотношения, возникшие с 01.09.2020.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А.А.БИРЮЛИН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Новомосковск</w:t>
      </w:r>
    </w:p>
    <w:p>
      <w:pPr>
        <w:pStyle w:val="0"/>
        <w:jc w:val="right"/>
      </w:pPr>
      <w:r>
        <w:rPr>
          <w:sz w:val="20"/>
        </w:rPr>
        <w:t xml:space="preserve">от 13.11.2020 N 2536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6"/>
        <w:gridCol w:w="1365"/>
        <w:gridCol w:w="1797"/>
        <w:gridCol w:w="3096"/>
      </w:tblGrid>
      <w:tr>
        <w:tc>
          <w:tcPr>
            <w:gridSpan w:val="2"/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образовательной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общеобразовательной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ОО)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 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 полностью)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 при наличии)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0" w:tooltip="Решение Собрания депутатов муниципального образования г. Новомосковск от 31.01.2017 N 56-3 (ред. от 30.11.2021) &quot;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Собрания депутатов муниципального образования город Новомосковск от 31.01.2017 N 56-3 "О предоставлении меры социальной поддержки в виде организации питания отдельных категорий учащихся муниципальных общеобразовательных организаций муниципального образования город Новомосковск" прошу предоставить денежную компенсацию взамен питания в образовательной организации моего ребенка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ребенка полностью) (отчество 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обучающегося в ______ классе 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образовательной 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счет N 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отделении банка 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 с 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основание предоставления компенсации)</w:t>
            </w:r>
          </w:p>
        </w:tc>
      </w:tr>
      <w:t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 2020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образованию</w:t>
      </w:r>
    </w:p>
    <w:p>
      <w:pPr>
        <w:pStyle w:val="0"/>
        <w:jc w:val="right"/>
      </w:pPr>
      <w:r>
        <w:rPr>
          <w:sz w:val="20"/>
        </w:rPr>
        <w:t xml:space="preserve">И.В.ЛАРИНА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Новомосковск от 13.11.2020 N 2536</w:t>
            <w:br/>
            <w:t>(ред. от 29.07.2022)</w:t>
            <w:br/>
            <w:t>"Об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67&amp;n=110445&amp;dst=100005" TargetMode = "External"/>
	<Relationship Id="rId8" Type="http://schemas.openxmlformats.org/officeDocument/2006/relationships/hyperlink" Target="https://login.consultant.ru/link/?req=doc&amp;base=RLAW067&amp;n=119123&amp;dst=100005" TargetMode = "External"/>
	<Relationship Id="rId9" Type="http://schemas.openxmlformats.org/officeDocument/2006/relationships/hyperlink" Target="https://login.consultant.ru/link/?req=doc&amp;base=LAW&amp;n=422264" TargetMode = "External"/>
	<Relationship Id="rId10" Type="http://schemas.openxmlformats.org/officeDocument/2006/relationships/hyperlink" Target="https://login.consultant.ru/link/?req=doc&amp;base=RLAW067&amp;n=118583" TargetMode = "External"/>
	<Relationship Id="rId11" Type="http://schemas.openxmlformats.org/officeDocument/2006/relationships/hyperlink" Target="https://login.consultant.ru/link/?req=doc&amp;base=LAW&amp;n=371594" TargetMode = "External"/>
	<Relationship Id="rId12" Type="http://schemas.openxmlformats.org/officeDocument/2006/relationships/hyperlink" Target="https://login.consultant.ru/link/?req=doc&amp;base=LAW&amp;n=367564" TargetMode = "External"/>
	<Relationship Id="rId13" Type="http://schemas.openxmlformats.org/officeDocument/2006/relationships/hyperlink" Target="https://login.consultant.ru/link/?req=doc&amp;base=RLAW067&amp;n=119000&amp;dst=100029" TargetMode = "External"/>
	<Relationship Id="rId14" Type="http://schemas.openxmlformats.org/officeDocument/2006/relationships/hyperlink" Target="https://login.consultant.ru/link/?req=doc&amp;base=RLAW067&amp;n=119000&amp;dst=100079" TargetMode = "External"/>
	<Relationship Id="rId15" Type="http://schemas.openxmlformats.org/officeDocument/2006/relationships/hyperlink" Target="https://login.consultant.ru/link/?req=doc&amp;base=RLAW067&amp;n=119000&amp;dst=100482" TargetMode = "External"/>
	<Relationship Id="rId16" Type="http://schemas.openxmlformats.org/officeDocument/2006/relationships/hyperlink" Target="https://login.consultant.ru/link/?req=doc&amp;base=RLAW067&amp;n=110445&amp;dst=100006" TargetMode = "External"/>
	<Relationship Id="rId17" Type="http://schemas.openxmlformats.org/officeDocument/2006/relationships/hyperlink" Target="https://login.consultant.ru/link/?req=doc&amp;base=RLAW067&amp;n=119123&amp;dst=100006" TargetMode = "External"/>
	<Relationship Id="rId18" Type="http://schemas.openxmlformats.org/officeDocument/2006/relationships/hyperlink" Target="https://login.consultant.ru/link/?req=doc&amp;base=RLAW067&amp;n=119123&amp;dst=100008" TargetMode = "External"/>
	<Relationship Id="rId19" Type="http://schemas.openxmlformats.org/officeDocument/2006/relationships/hyperlink" Target="https://login.consultant.ru/link/?req=doc&amp;base=RLAW067&amp;n=119123&amp;dst=100034" TargetMode = "External"/>
	<Relationship Id="rId20" Type="http://schemas.openxmlformats.org/officeDocument/2006/relationships/hyperlink" Target="https://login.consultant.ru/link/?req=doc&amp;base=RLAW067&amp;n=119123&amp;dst=100012" TargetMode = "External"/>
	<Relationship Id="rId21" Type="http://schemas.openxmlformats.org/officeDocument/2006/relationships/hyperlink" Target="https://login.consultant.ru/link/?req=doc&amp;base=RLAW067&amp;n=119123&amp;dst=100020" TargetMode = "External"/>
	<Relationship Id="rId22" Type="http://schemas.openxmlformats.org/officeDocument/2006/relationships/hyperlink" Target="https://login.consultant.ru/link/?req=doc&amp;base=RLAW067&amp;n=119123&amp;dst=100026" TargetMode = "External"/>
	<Relationship Id="rId23" Type="http://schemas.openxmlformats.org/officeDocument/2006/relationships/hyperlink" Target="https://login.consultant.ru/link/?req=doc&amp;base=RLAW067&amp;n=110445&amp;dst=100022" TargetMode = "External"/>
	<Relationship Id="rId24" Type="http://schemas.openxmlformats.org/officeDocument/2006/relationships/hyperlink" Target="https://login.consultant.ru/link/?req=doc&amp;base=RLAW067&amp;n=104911" TargetMode = "External"/>
	<Relationship Id="rId25" Type="http://schemas.openxmlformats.org/officeDocument/2006/relationships/hyperlink" Target="https://login.consultant.ru/link/?req=doc&amp;base=RLAW067&amp;n=80771" TargetMode = "External"/>
	<Relationship Id="rId26" Type="http://schemas.openxmlformats.org/officeDocument/2006/relationships/hyperlink" Target="https://login.consultant.ru/link/?req=doc&amp;base=RLAW067&amp;n=104910" TargetMode = "External"/>
	<Relationship Id="rId27" Type="http://schemas.openxmlformats.org/officeDocument/2006/relationships/hyperlink" Target="https://login.consultant.ru/link/?req=doc&amp;base=RLAW067&amp;n=96136" TargetMode = "External"/>
	<Relationship Id="rId28" Type="http://schemas.openxmlformats.org/officeDocument/2006/relationships/hyperlink" Target="https://login.consultant.ru/link/?req=doc&amp;base=RLAW067&amp;n=101395" TargetMode = "External"/>
	<Relationship Id="rId29" Type="http://schemas.openxmlformats.org/officeDocument/2006/relationships/hyperlink" Target="https://login.consultant.ru/link/?req=doc&amp;base=RLAW067&amp;n=104851" TargetMode = "External"/>
	<Relationship Id="rId30" Type="http://schemas.openxmlformats.org/officeDocument/2006/relationships/hyperlink" Target="https://login.consultant.ru/link/?req=doc&amp;base=RLAW067&amp;n=1151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Новомосковск от 13.11.2020 N 2536
(ред. от 29.07.2022)
"Об организации питания учащихся муниципальных общеобразовательных организаций"</dc:title>
  <dcterms:created xsi:type="dcterms:W3CDTF">2022-08-17T06:57:35Z</dcterms:created>
</cp:coreProperties>
</file>